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46F" w:rsidRPr="005F228D" w:rsidRDefault="0019146F" w:rsidP="0019146F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28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F228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F228D">
        <w:rPr>
          <w:rFonts w:ascii="Times New Roman" w:hAnsi="Times New Roman" w:cs="Times New Roman"/>
          <w:b/>
          <w:sz w:val="28"/>
          <w:szCs w:val="28"/>
        </w:rPr>
        <w:t>. ТЕХНИЧЕСКОЕ ЗАДАНИЕ</w:t>
      </w:r>
    </w:p>
    <w:p w:rsidR="00CB3FDE" w:rsidRPr="005F228D" w:rsidRDefault="00CB3FDE" w:rsidP="008E17AE">
      <w:pPr>
        <w:spacing w:before="240" w:after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228D">
        <w:rPr>
          <w:rFonts w:ascii="Times New Roman" w:hAnsi="Times New Roman" w:cs="Times New Roman"/>
          <w:b/>
          <w:sz w:val="28"/>
          <w:szCs w:val="28"/>
        </w:rPr>
        <w:t>ПРИМЕЧАНИЕ: В случае</w:t>
      </w:r>
      <w:proofErr w:type="gramStart"/>
      <w:r w:rsidRPr="005F228D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Pr="005F228D">
        <w:rPr>
          <w:rFonts w:ascii="Times New Roman" w:hAnsi="Times New Roman" w:cs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8E17AE" w:rsidRPr="005F228D" w:rsidRDefault="008E17AE" w:rsidP="008E17AE">
      <w:pPr>
        <w:spacing w:before="240" w:after="24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F228D">
        <w:rPr>
          <w:rFonts w:ascii="Times New Roman" w:hAnsi="Times New Roman" w:cs="Times New Roman"/>
          <w:b/>
          <w:sz w:val="26"/>
          <w:szCs w:val="26"/>
        </w:rPr>
        <w:t>Наименование и количество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"/>
        <w:gridCol w:w="12900"/>
        <w:gridCol w:w="708"/>
        <w:gridCol w:w="851"/>
      </w:tblGrid>
      <w:tr w:rsidR="00C25493" w:rsidRPr="008A55D8" w:rsidTr="00C25493">
        <w:trPr>
          <w:trHeight w:val="6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93" w:rsidRPr="008A55D8" w:rsidRDefault="00C25493" w:rsidP="001E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A55D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№ </w:t>
            </w:r>
            <w:proofErr w:type="gramStart"/>
            <w:r w:rsidRPr="008A55D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</w:t>
            </w:r>
            <w:proofErr w:type="gramEnd"/>
            <w:r w:rsidRPr="008A55D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/п</w:t>
            </w:r>
          </w:p>
        </w:tc>
        <w:tc>
          <w:tcPr>
            <w:tcW w:w="1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93" w:rsidRPr="008A55D8" w:rsidRDefault="00C25493" w:rsidP="001E0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A55D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93" w:rsidRPr="008A55D8" w:rsidRDefault="00C25493" w:rsidP="001E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A55D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93" w:rsidRPr="008A55D8" w:rsidRDefault="00C25493" w:rsidP="001E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A55D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C25493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5493" w:rsidRPr="005F228D" w:rsidRDefault="00C25493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5493" w:rsidRPr="005F228D" w:rsidRDefault="00517A03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="007F4514"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4х28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5493" w:rsidRPr="005F228D" w:rsidRDefault="00C25493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5493" w:rsidRPr="005F228D" w:rsidRDefault="0078062F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4х23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4х18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4х15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4х12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3.5х28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3.5х23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3.5х18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3.5х15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3.5х12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3х28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3х23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3х15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3х12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2.75х28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2.75х23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2.75х18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2.75х15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19509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C25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C25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Abbott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2.75х12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7F451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2.5х28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7F451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7F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2.5х23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7F451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7F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2.5х18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7F451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7F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2.5х15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7F451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7F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2.5х12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7F451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2.25х28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4517" w:rsidRPr="005F228D" w:rsidTr="007F451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2.25х23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4517" w:rsidRPr="005F228D" w:rsidTr="007F451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2.25х18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7F451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2.25х15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4517" w:rsidRPr="005F228D" w:rsidTr="007F4514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E14FEE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2.25х12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B4517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517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0EFF" w:rsidRPr="005F228D" w:rsidTr="00C23B3B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64077B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4х38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0EFF" w:rsidRPr="005F228D" w:rsidTr="00C23B3B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64077B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4х33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0EFF" w:rsidRPr="005F228D" w:rsidTr="00C23B3B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64077B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3.5х38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0EFF" w:rsidRPr="005F228D" w:rsidTr="00C23B3B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64077B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3.5х33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0EFF" w:rsidRPr="005F228D" w:rsidTr="00C23B3B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64077B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3х38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0EFF" w:rsidRPr="005F228D" w:rsidTr="00C23B3B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64077B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3х33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0EFF" w:rsidRPr="005F228D" w:rsidTr="00535A4E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64077B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2.75х38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0EFF" w:rsidRPr="005F228D" w:rsidTr="00535A4E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64077B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2.75х33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0EFF" w:rsidRPr="005F228D" w:rsidTr="00C23B3B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64077B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2.5х38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0EFF" w:rsidRPr="005F228D" w:rsidTr="00C23B3B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64077B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C23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2.5х33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F20EF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EFF" w:rsidRPr="005F228D" w:rsidRDefault="0078062F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B773D" w:rsidRPr="005F228D" w:rsidTr="009B773D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9B7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рассасывающийся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Absorb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B773D" w:rsidRPr="005F228D" w:rsidTr="009B773D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9B7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рассасывающийся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Absorb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3х28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B773D" w:rsidRPr="005F228D" w:rsidTr="009B773D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9B7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рассасывающийся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Absorb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3.5х18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B773D" w:rsidRPr="005F228D" w:rsidTr="009B773D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9B7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рассасывающийся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Absorb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3.5х28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73D" w:rsidRPr="005F228D" w:rsidRDefault="009B773D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36616" w:rsidRPr="005F228D" w:rsidTr="00136616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136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Стент-графт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Aneugraft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 2.5х27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36616" w:rsidRPr="005F228D" w:rsidTr="00136616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136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Стент-графт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Aneugraft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 3х27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36616" w:rsidRPr="005F228D" w:rsidTr="00136616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136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Стент-графт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Aneugraft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 3.5х18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36616" w:rsidRPr="005F228D" w:rsidTr="00136616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136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Стент-графт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Aneugraft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 4х18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36616" w:rsidRPr="005F228D" w:rsidTr="00136616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D51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Стент-графт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Direct-Stent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4.5х16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36616" w:rsidRPr="005F228D" w:rsidTr="00136616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D51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Стент-графт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Direct-Stent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5х16-20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36616" w:rsidRPr="005F228D" w:rsidTr="00136616">
        <w:trPr>
          <w:trHeight w:val="5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D51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Стент-графт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Direct-Stent</w:t>
            </w:r>
            <w:proofErr w:type="spellEnd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6х19-20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616" w:rsidRPr="005F228D" w:rsidRDefault="00136616" w:rsidP="0053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C25493" w:rsidRPr="005F228D" w:rsidRDefault="00C25493" w:rsidP="00C25493">
      <w:pPr>
        <w:spacing w:before="240" w:after="24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F228D">
        <w:rPr>
          <w:rFonts w:ascii="Times New Roman" w:hAnsi="Times New Roman" w:cs="Times New Roman"/>
          <w:b/>
          <w:sz w:val="26"/>
          <w:szCs w:val="26"/>
        </w:rPr>
        <w:t>Обязательные требования к товару:</w:t>
      </w:r>
    </w:p>
    <w:p w:rsidR="00C25493" w:rsidRPr="005F228D" w:rsidRDefault="00C25493" w:rsidP="00C25493">
      <w:pPr>
        <w:spacing w:before="240" w:after="2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228D">
        <w:rPr>
          <w:rFonts w:ascii="Times New Roman" w:hAnsi="Times New Roman" w:cs="Times New Roman"/>
          <w:sz w:val="26"/>
          <w:szCs w:val="26"/>
        </w:rPr>
        <w:t>Медицинские инструменты должны сопровождаться регистрационным удостоверением и сертификатом соответствия.</w:t>
      </w:r>
    </w:p>
    <w:p w:rsidR="00185E68" w:rsidRPr="005F228D" w:rsidRDefault="00185E68" w:rsidP="00185E68">
      <w:pPr>
        <w:spacing w:before="240" w:after="24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F228D">
        <w:rPr>
          <w:rFonts w:ascii="Times New Roman" w:hAnsi="Times New Roman" w:cs="Times New Roman"/>
          <w:b/>
          <w:sz w:val="26"/>
          <w:szCs w:val="26"/>
        </w:rPr>
        <w:lastRenderedPageBreak/>
        <w:t>Описание, качественные характеристики: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0"/>
        <w:gridCol w:w="992"/>
      </w:tblGrid>
      <w:tr w:rsidR="00865A98" w:rsidRPr="005F228D" w:rsidTr="003B614D">
        <w:trPr>
          <w:trHeight w:val="498"/>
        </w:trPr>
        <w:tc>
          <w:tcPr>
            <w:tcW w:w="2694" w:type="dxa"/>
            <w:vAlign w:val="center"/>
          </w:tcPr>
          <w:p w:rsidR="00865A98" w:rsidRPr="005F228D" w:rsidRDefault="00865A98" w:rsidP="005F228D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F228D">
              <w:rPr>
                <w:rFonts w:ascii="Times New Roman" w:hAnsi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11340" w:type="dxa"/>
            <w:vAlign w:val="center"/>
          </w:tcPr>
          <w:p w:rsidR="00865A98" w:rsidRPr="005F228D" w:rsidRDefault="00865A98" w:rsidP="005F228D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F228D">
              <w:rPr>
                <w:rFonts w:ascii="Times New Roman" w:hAnsi="Times New Roman"/>
                <w:b/>
                <w:i/>
                <w:sz w:val="20"/>
                <w:szCs w:val="20"/>
              </w:rPr>
              <w:t>Параметры эквивалентности</w:t>
            </w:r>
          </w:p>
        </w:tc>
        <w:tc>
          <w:tcPr>
            <w:tcW w:w="992" w:type="dxa"/>
            <w:vAlign w:val="center"/>
          </w:tcPr>
          <w:p w:rsidR="00865A98" w:rsidRPr="005F228D" w:rsidRDefault="00865A98" w:rsidP="005F22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F228D">
              <w:rPr>
                <w:rFonts w:ascii="Times New Roman" w:hAnsi="Times New Roman"/>
                <w:b/>
                <w:i/>
                <w:sz w:val="20"/>
                <w:szCs w:val="20"/>
              </w:rPr>
              <w:t>Кол-во, шт.</w:t>
            </w:r>
          </w:p>
        </w:tc>
      </w:tr>
      <w:tr w:rsidR="005F228D" w:rsidRPr="005F228D" w:rsidTr="00992A35">
        <w:trPr>
          <w:trHeight w:val="300"/>
        </w:trPr>
        <w:tc>
          <w:tcPr>
            <w:tcW w:w="2694" w:type="dxa"/>
            <w:vAlign w:val="center"/>
          </w:tcPr>
          <w:p w:rsidR="005F228D" w:rsidRPr="005F228D" w:rsidRDefault="005F228D" w:rsidP="005F2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V </w:t>
            </w:r>
          </w:p>
        </w:tc>
        <w:tc>
          <w:tcPr>
            <w:tcW w:w="11340" w:type="dxa"/>
            <w:vAlign w:val="bottom"/>
          </w:tcPr>
          <w:p w:rsidR="002C6370" w:rsidRDefault="005F228D" w:rsidP="002C6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637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="002C63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ряд волнистых колец с 3мя изогнутыми перемычками между кольцами. Материал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0.0032" (0.0813мм). Для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1.88мм3, соотношение металл/артерия не более 12.6%, уко</w:t>
            </w:r>
            <w:r w:rsidR="002C6370">
              <w:rPr>
                <w:rFonts w:ascii="Times New Roman" w:hAnsi="Times New Roman" w:cs="Times New Roman"/>
                <w:sz w:val="24"/>
                <w:szCs w:val="24"/>
              </w:rPr>
              <w:t xml:space="preserve">рочение 0%, </w:t>
            </w:r>
            <w:proofErr w:type="spellStart"/>
            <w:r w:rsidR="002C6370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="002C6370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5%.</w:t>
            </w:r>
          </w:p>
          <w:p w:rsidR="005F228D" w:rsidRPr="005F228D" w:rsidRDefault="002C6370" w:rsidP="002C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 (диаметр,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длина, мм): 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2.25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х8; 2.5х12; 2.75х15; 3.0х18; 3.5х23; 4.0х28.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из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длиной 143см совместимом с 0.14" проводником. 2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Профиль кончика не более 0.021". Профиль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3.0x18мм). Совместимость с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- 8 </w:t>
            </w:r>
            <w:proofErr w:type="spellStart"/>
            <w:proofErr w:type="gram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9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16</w:t>
            </w:r>
            <w:r w:rsidR="00991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атм.</w:t>
            </w:r>
          </w:p>
        </w:tc>
        <w:tc>
          <w:tcPr>
            <w:tcW w:w="992" w:type="dxa"/>
            <w:vAlign w:val="center"/>
          </w:tcPr>
          <w:p w:rsidR="005F228D" w:rsidRPr="005F228D" w:rsidRDefault="004A7CAE" w:rsidP="005F2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F228D" w:rsidRPr="005F228D" w:rsidTr="00992A35">
        <w:trPr>
          <w:trHeight w:val="300"/>
        </w:trPr>
        <w:tc>
          <w:tcPr>
            <w:tcW w:w="2694" w:type="dxa"/>
            <w:vAlign w:val="center"/>
          </w:tcPr>
          <w:p w:rsidR="005F228D" w:rsidRPr="005F228D" w:rsidRDefault="005F228D" w:rsidP="005F2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с л</w:t>
            </w:r>
            <w:r w:rsidR="00542652">
              <w:rPr>
                <w:rFonts w:ascii="Times New Roman" w:hAnsi="Times New Roman" w:cs="Times New Roman"/>
                <w:sz w:val="24"/>
                <w:szCs w:val="24"/>
              </w:rPr>
              <w:t xml:space="preserve">екарственным покрытием </w:t>
            </w:r>
            <w:proofErr w:type="spellStart"/>
            <w:r w:rsidR="00542652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="00542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Prime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0" w:type="dxa"/>
            <w:vAlign w:val="bottom"/>
          </w:tcPr>
          <w:p w:rsidR="005F228D" w:rsidRPr="005F228D" w:rsidRDefault="005F228D" w:rsidP="00991A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21A11"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ряд волнистых колец с 3мя изогнутыми перемычками между кольцами. Материал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100 мкг/см</w:t>
            </w:r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(0.0813мм). Для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1.81мм3, соотношение металл/артерия не более 13.3%, укоро</w:t>
            </w:r>
            <w:r w:rsidR="00B41A7F">
              <w:rPr>
                <w:rFonts w:ascii="Times New Roman" w:hAnsi="Times New Roman" w:cs="Times New Roman"/>
                <w:sz w:val="24"/>
                <w:szCs w:val="24"/>
              </w:rPr>
              <w:t xml:space="preserve">чение 0%, </w:t>
            </w:r>
            <w:proofErr w:type="spellStart"/>
            <w:r w:rsidR="00B41A7F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="00B41A7F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4.4%.</w:t>
            </w:r>
            <w:r w:rsidR="00C66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Диаметры: 2.25, 2.5, 2.75, 3.0, 3.5, 4.0 мм. Длины: 8,</w:t>
            </w:r>
            <w:r w:rsidR="00B41A7F">
              <w:rPr>
                <w:rFonts w:ascii="Times New Roman" w:hAnsi="Times New Roman" w:cs="Times New Roman"/>
                <w:sz w:val="24"/>
                <w:szCs w:val="24"/>
              </w:rPr>
              <w:t xml:space="preserve"> 12, 15, 18, 23, 28, 33, 38 мм.</w:t>
            </w:r>
            <w:r w:rsidR="00C66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143</w:t>
            </w:r>
            <w:r w:rsidR="00991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см из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совместимым с 0.14" проводником. 2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вольфрамовых маркера интегрированных в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</w:t>
            </w:r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Профиль кончика не более 0.022". Профиль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3.0x18мм). Длина конической части баллона: не более 1</w:t>
            </w:r>
            <w:r w:rsidR="00991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мм для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2.25-3.0 мм, не более 2</w:t>
            </w:r>
            <w:r w:rsidR="00991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мм для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3.5 и 4.0мм. Совместимость с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- 8 </w:t>
            </w:r>
            <w:proofErr w:type="spellStart"/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10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18</w:t>
            </w:r>
            <w:r w:rsidR="00991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атм.</w:t>
            </w:r>
          </w:p>
        </w:tc>
        <w:tc>
          <w:tcPr>
            <w:tcW w:w="992" w:type="dxa"/>
            <w:vAlign w:val="center"/>
          </w:tcPr>
          <w:p w:rsidR="005F228D" w:rsidRPr="005F228D" w:rsidRDefault="004A7CAE" w:rsidP="005F2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F228D" w:rsidRPr="005F228D" w:rsidTr="00992A35">
        <w:trPr>
          <w:trHeight w:val="300"/>
        </w:trPr>
        <w:tc>
          <w:tcPr>
            <w:tcW w:w="2694" w:type="dxa"/>
            <w:vAlign w:val="center"/>
          </w:tcPr>
          <w:p w:rsidR="005F228D" w:rsidRPr="005F228D" w:rsidRDefault="005F228D" w:rsidP="005F2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графт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Aneugraft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DX</w:t>
            </w:r>
          </w:p>
        </w:tc>
        <w:tc>
          <w:tcPr>
            <w:tcW w:w="11340" w:type="dxa"/>
            <w:vAlign w:val="bottom"/>
          </w:tcPr>
          <w:p w:rsidR="005F228D" w:rsidRPr="005F228D" w:rsidRDefault="005F228D" w:rsidP="003A18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- медицинская сталь 316 L. Толщина балки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– 0,0045"х</w:t>
            </w:r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,0039" (для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3,0 мм; 3,5 мм; 4,0 мм), 0,0028"х0,0036" (для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2,5 мм).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покрыт цилиндром из биосовместимого конского перикарда, который присоединен полипропиленовым швом к металлической основе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. Покрытие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перикардом - 100%. Толщина покрытия 105±5µm. Доступные диаметры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: 2,5 мм; 3,0 мм; 3,5 мм; 4,0 мм. Доступные длины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: 13 мм, 18 мм, 23 мм, 27 мм. 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размещен</w:t>
            </w:r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баллонном катетере. Диаметр баллона соответствует диаметру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. Длины баллонов: 15 мм, 20 мм, 25 мм, 30 мм. Номинальное давление 5 </w:t>
            </w:r>
            <w:proofErr w:type="spellStart"/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, предельное давление 15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для баллонов диаметром 2,5-3,5 мм, 14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- для баллонов диаметром 4,0 мм. Возможно увеличение номинального диаметра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на 15% без повреждения покрытия. Внешний диаметр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катетера: 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проксимальный не более 2,3 F; дистальный - не более 2,6 F.  Рабочая длина баллонного катетера, на котором смонтирован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140 см. Тип доставляющей системы: монорельсовая. Совместим с проводником 0,014", с проводниковым катетером </w:t>
            </w:r>
            <w:r w:rsidR="003A1831">
              <w:rPr>
                <w:rFonts w:ascii="Times New Roman" w:hAnsi="Times New Roman" w:cs="Times New Roman"/>
                <w:sz w:val="24"/>
                <w:szCs w:val="24"/>
              </w:rPr>
              <w:t xml:space="preserve">6F (для всех диаметров </w:t>
            </w:r>
            <w:proofErr w:type="spellStart"/>
            <w:r w:rsidR="003A1831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="003A183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  <w:vAlign w:val="center"/>
          </w:tcPr>
          <w:p w:rsidR="005F228D" w:rsidRPr="005F228D" w:rsidRDefault="005F228D" w:rsidP="005F228D">
            <w:pPr>
              <w:pStyle w:val="a8"/>
              <w:spacing w:before="0" w:beforeAutospacing="0" w:after="0" w:afterAutospacing="0"/>
              <w:jc w:val="center"/>
            </w:pPr>
            <w:r w:rsidRPr="005F228D">
              <w:lastRenderedPageBreak/>
              <w:t>4</w:t>
            </w:r>
          </w:p>
        </w:tc>
      </w:tr>
      <w:tr w:rsidR="005F228D" w:rsidRPr="005F228D" w:rsidTr="00992A35">
        <w:trPr>
          <w:trHeight w:val="300"/>
        </w:trPr>
        <w:tc>
          <w:tcPr>
            <w:tcW w:w="2694" w:type="dxa"/>
            <w:vAlign w:val="center"/>
          </w:tcPr>
          <w:p w:rsidR="005F228D" w:rsidRPr="005F228D" w:rsidRDefault="005F228D" w:rsidP="005F2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Стент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графт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Direct-Stent</w:t>
            </w:r>
            <w:proofErr w:type="spellEnd"/>
          </w:p>
        </w:tc>
        <w:tc>
          <w:tcPr>
            <w:tcW w:w="11340" w:type="dxa"/>
            <w:vAlign w:val="bottom"/>
          </w:tcPr>
          <w:p w:rsidR="005F228D" w:rsidRPr="005F228D" w:rsidRDefault="003A1831" w:rsidP="00FD00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полимера: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ePTFE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: нержавеющая сталь марки 316L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Структура каркаса – «гибридная ячейка»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Смонтирован</w:t>
            </w:r>
            <w:proofErr w:type="gram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системе доставки с баллоном – единая конструкция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Предназна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одноэтапной имплантации.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Толщина стенки: не более 0.21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±0,1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мм. Совместим: с проводником 0.014 дюйм (0.36 мм)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Совместимость с проводниковым катетером - 7F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Система доставки: RX. Покрытие системы доставки: гидрофильное. Количество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 - не менее 2-х.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Диаметр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: проксимальный не более 2,</w:t>
            </w:r>
            <w:bookmarkStart w:id="0" w:name="_GoBack"/>
            <w:bookmarkEnd w:id="0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0 F, дистальный не более 2,7F. Номинальное давление: не менее 14 атм.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Давление разрыва: не менее 16 атм.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Диаметр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графта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0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03D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003D">
              <w:rPr>
                <w:rFonts w:ascii="Times New Roman" w:hAnsi="Times New Roman" w:cs="Times New Roman"/>
                <w:sz w:val="24"/>
                <w:szCs w:val="24"/>
              </w:rPr>
              <w:t xml:space="preserve"> 5.0 и 6.0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Длина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графта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03D">
              <w:rPr>
                <w:rFonts w:ascii="Times New Roman" w:hAnsi="Times New Roman" w:cs="Times New Roman"/>
                <w:sz w:val="24"/>
                <w:szCs w:val="24"/>
              </w:rPr>
              <w:t>16 мм и 19-20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Длина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ставляющей системы: 137-140см.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Стерильная упаковка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Не нуждается в предварительной предоперационной подготовке</w:t>
            </w:r>
          </w:p>
        </w:tc>
        <w:tc>
          <w:tcPr>
            <w:tcW w:w="992" w:type="dxa"/>
            <w:vAlign w:val="center"/>
          </w:tcPr>
          <w:p w:rsidR="005F228D" w:rsidRPr="005F228D" w:rsidRDefault="004A7CAE" w:rsidP="005F228D">
            <w:pPr>
              <w:pStyle w:val="a8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5F228D" w:rsidRPr="005F228D" w:rsidTr="00992A35">
        <w:trPr>
          <w:trHeight w:val="300"/>
        </w:trPr>
        <w:tc>
          <w:tcPr>
            <w:tcW w:w="2694" w:type="dxa"/>
            <w:vAlign w:val="center"/>
          </w:tcPr>
          <w:p w:rsidR="005F228D" w:rsidRPr="005F228D" w:rsidRDefault="00092FE4" w:rsidP="005F2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истемы для имплантации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саморассасывающегося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стентирующего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каркаса 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Absorb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="005F228D" w:rsidRPr="005F22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340" w:type="dxa"/>
            <w:vAlign w:val="bottom"/>
          </w:tcPr>
          <w:p w:rsidR="005F228D" w:rsidRPr="005F228D" w:rsidRDefault="005F228D" w:rsidP="002F6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саморассасывающийся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стентирующий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каркас. Дизайн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соединенных не менее 3-мя перемычками по типу "вершина-к-впадине". Материал каркаса: Поли L-молочная кислота. Покрытие (выделяющий лекарство слой): Поли D,L-молочная кислота, содержащая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менее 100 мкг/см</w:t>
            </w:r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. Не менее двух парных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платиновых мето</w:t>
            </w:r>
            <w:r w:rsidR="002F6E61">
              <w:rPr>
                <w:rFonts w:ascii="Times New Roman" w:hAnsi="Times New Roman" w:cs="Times New Roman"/>
                <w:sz w:val="24"/>
                <w:szCs w:val="24"/>
              </w:rPr>
              <w:t>к по краям каркаса. Диаметр: 3.0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(+/-0,1) мм</w:t>
            </w:r>
            <w:r w:rsidR="002F6E6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F6E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F6E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6E61" w:rsidRPr="005F228D">
              <w:rPr>
                <w:rFonts w:ascii="Times New Roman" w:hAnsi="Times New Roman" w:cs="Times New Roman"/>
                <w:sz w:val="24"/>
                <w:szCs w:val="24"/>
              </w:rPr>
              <w:t>(+/-0,1) мм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. Длина: 18(+/-0,1)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2F6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2F6E6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F6E61" w:rsidRPr="005F228D">
              <w:rPr>
                <w:rFonts w:ascii="Times New Roman" w:hAnsi="Times New Roman" w:cs="Times New Roman"/>
                <w:sz w:val="24"/>
                <w:szCs w:val="24"/>
              </w:rPr>
              <w:t>8(+/-0,1) мм</w:t>
            </w:r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. Система доставки: баллонный катетер быстрой смены не менее 143см, выполненный  из </w:t>
            </w:r>
            <w:proofErr w:type="spell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(полиэфира) совместимый с 0.014" проводником. Номинальное давление раскрытия не менее 2.5мм – не менее 6 </w:t>
            </w:r>
            <w:proofErr w:type="spellStart"/>
            <w:proofErr w:type="gramStart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5F228D">
              <w:rPr>
                <w:rFonts w:ascii="Times New Roman" w:hAnsi="Times New Roman" w:cs="Times New Roman"/>
                <w:sz w:val="24"/>
                <w:szCs w:val="24"/>
              </w:rPr>
              <w:t>; расчетное давление разрыва не менее 16 атм. Одноразовый, стерильный</w:t>
            </w:r>
          </w:p>
        </w:tc>
        <w:tc>
          <w:tcPr>
            <w:tcW w:w="992" w:type="dxa"/>
            <w:vAlign w:val="center"/>
          </w:tcPr>
          <w:p w:rsidR="005F228D" w:rsidRPr="005F228D" w:rsidRDefault="004A7CAE" w:rsidP="005F2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822F9" w:rsidRPr="005F228D" w:rsidRDefault="003822F9" w:rsidP="00556BA6">
      <w:pPr>
        <w:rPr>
          <w:rFonts w:ascii="Times New Roman" w:hAnsi="Times New Roman" w:cs="Times New Roman"/>
          <w:sz w:val="20"/>
          <w:szCs w:val="20"/>
        </w:rPr>
      </w:pPr>
    </w:p>
    <w:sectPr w:rsidR="003822F9" w:rsidRPr="005F228D" w:rsidSect="00074D49">
      <w:pgSz w:w="16838" w:h="11906" w:orient="landscape"/>
      <w:pgMar w:top="1418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70FCD"/>
    <w:multiLevelType w:val="hybridMultilevel"/>
    <w:tmpl w:val="A2AC5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C8"/>
    <w:rsid w:val="000123D3"/>
    <w:rsid w:val="000305E5"/>
    <w:rsid w:val="000365D7"/>
    <w:rsid w:val="00045C8B"/>
    <w:rsid w:val="00074D49"/>
    <w:rsid w:val="00092FE4"/>
    <w:rsid w:val="00094CBD"/>
    <w:rsid w:val="000E0761"/>
    <w:rsid w:val="000F26FC"/>
    <w:rsid w:val="00121A11"/>
    <w:rsid w:val="00136616"/>
    <w:rsid w:val="00185E68"/>
    <w:rsid w:val="00186DA7"/>
    <w:rsid w:val="0019146F"/>
    <w:rsid w:val="00195094"/>
    <w:rsid w:val="001A6C87"/>
    <w:rsid w:val="001B488D"/>
    <w:rsid w:val="001D0939"/>
    <w:rsid w:val="001D3615"/>
    <w:rsid w:val="001D6153"/>
    <w:rsid w:val="001E0C8B"/>
    <w:rsid w:val="0020104A"/>
    <w:rsid w:val="002C479F"/>
    <w:rsid w:val="002C48C2"/>
    <w:rsid w:val="002C6370"/>
    <w:rsid w:val="002F6E61"/>
    <w:rsid w:val="003461CE"/>
    <w:rsid w:val="003822F9"/>
    <w:rsid w:val="003A1831"/>
    <w:rsid w:val="003B236F"/>
    <w:rsid w:val="003B614D"/>
    <w:rsid w:val="003C1CF1"/>
    <w:rsid w:val="003F522A"/>
    <w:rsid w:val="00442BFF"/>
    <w:rsid w:val="004A7CAE"/>
    <w:rsid w:val="004D0472"/>
    <w:rsid w:val="00517A03"/>
    <w:rsid w:val="00542652"/>
    <w:rsid w:val="00556BA6"/>
    <w:rsid w:val="005F228D"/>
    <w:rsid w:val="005F7B39"/>
    <w:rsid w:val="00613B50"/>
    <w:rsid w:val="0061754B"/>
    <w:rsid w:val="0064077B"/>
    <w:rsid w:val="0066675A"/>
    <w:rsid w:val="00672BE7"/>
    <w:rsid w:val="00710C2B"/>
    <w:rsid w:val="007668A3"/>
    <w:rsid w:val="0078062F"/>
    <w:rsid w:val="007B4517"/>
    <w:rsid w:val="007C21F4"/>
    <w:rsid w:val="007F4514"/>
    <w:rsid w:val="00841B1D"/>
    <w:rsid w:val="00864A32"/>
    <w:rsid w:val="00865A98"/>
    <w:rsid w:val="00866F75"/>
    <w:rsid w:val="00871F68"/>
    <w:rsid w:val="0087668C"/>
    <w:rsid w:val="00881362"/>
    <w:rsid w:val="00887A04"/>
    <w:rsid w:val="00891755"/>
    <w:rsid w:val="008A55D8"/>
    <w:rsid w:val="008D2CDE"/>
    <w:rsid w:val="008E17AE"/>
    <w:rsid w:val="009759E0"/>
    <w:rsid w:val="009818C8"/>
    <w:rsid w:val="00991A91"/>
    <w:rsid w:val="009B68AB"/>
    <w:rsid w:val="009B773D"/>
    <w:rsid w:val="009C0A8C"/>
    <w:rsid w:val="009C3FF3"/>
    <w:rsid w:val="00A264B8"/>
    <w:rsid w:val="00A57022"/>
    <w:rsid w:val="00AD51DF"/>
    <w:rsid w:val="00B05718"/>
    <w:rsid w:val="00B31EFB"/>
    <w:rsid w:val="00B41A7F"/>
    <w:rsid w:val="00B93A7F"/>
    <w:rsid w:val="00BA6353"/>
    <w:rsid w:val="00BC7FFB"/>
    <w:rsid w:val="00C14AF4"/>
    <w:rsid w:val="00C23B3B"/>
    <w:rsid w:val="00C25493"/>
    <w:rsid w:val="00C35E1A"/>
    <w:rsid w:val="00C6601A"/>
    <w:rsid w:val="00C701B7"/>
    <w:rsid w:val="00CB3FDE"/>
    <w:rsid w:val="00CD2E34"/>
    <w:rsid w:val="00D23941"/>
    <w:rsid w:val="00D4343A"/>
    <w:rsid w:val="00D50902"/>
    <w:rsid w:val="00D5190C"/>
    <w:rsid w:val="00D56B40"/>
    <w:rsid w:val="00D93EA2"/>
    <w:rsid w:val="00E14FEE"/>
    <w:rsid w:val="00E54216"/>
    <w:rsid w:val="00E62870"/>
    <w:rsid w:val="00F20EFF"/>
    <w:rsid w:val="00F341DE"/>
    <w:rsid w:val="00F85933"/>
    <w:rsid w:val="00FD003D"/>
    <w:rsid w:val="00FD5BB4"/>
    <w:rsid w:val="00FE1909"/>
    <w:rsid w:val="00FE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6B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6BA6"/>
    <w:rPr>
      <w:color w:val="800080"/>
      <w:u w:val="single"/>
    </w:rPr>
  </w:style>
  <w:style w:type="paragraph" w:customStyle="1" w:styleId="xl72">
    <w:name w:val="xl72"/>
    <w:basedOn w:val="a"/>
    <w:rsid w:val="00556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56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56BA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6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6BA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556BA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556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556B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56BA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6B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556B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56B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556B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556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56BA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556B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556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556B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556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556B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56B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556B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556B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556B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56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22F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0C8B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18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6B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6BA6"/>
    <w:rPr>
      <w:color w:val="800080"/>
      <w:u w:val="single"/>
    </w:rPr>
  </w:style>
  <w:style w:type="paragraph" w:customStyle="1" w:styleId="xl72">
    <w:name w:val="xl72"/>
    <w:basedOn w:val="a"/>
    <w:rsid w:val="00556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56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56BA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6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6BA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556BA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556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556B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56BA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6B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556B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56B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556B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556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56BA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556B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556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556B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556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556B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56B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556B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556B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556B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56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556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22F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0C8B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18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3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57</cp:revision>
  <cp:lastPrinted>2013-12-12T10:02:00Z</cp:lastPrinted>
  <dcterms:created xsi:type="dcterms:W3CDTF">2013-12-14T07:26:00Z</dcterms:created>
  <dcterms:modified xsi:type="dcterms:W3CDTF">2014-01-24T08:17:00Z</dcterms:modified>
</cp:coreProperties>
</file>